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C0" w:rsidRDefault="00312DC0" w:rsidP="00312DC0">
      <w:pPr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DESARROLLO URBANO SOSTENIBLE INTEGRADO CADIZ 2020</w:t>
      </w:r>
    </w:p>
    <w:p w:rsidR="002A2FC3" w:rsidRDefault="002A2FC3" w:rsidP="00312DC0">
      <w:pPr>
        <w:ind w:left="0" w:firstLine="0"/>
        <w:jc w:val="center"/>
        <w:rPr>
          <w:b/>
          <w:u w:val="single"/>
        </w:rPr>
      </w:pPr>
    </w:p>
    <w:p w:rsidR="00F805A1" w:rsidRDefault="002A2FC3" w:rsidP="00F805A1">
      <w:pPr>
        <w:ind w:left="0" w:firstLine="0"/>
        <w:jc w:val="both"/>
        <w:rPr>
          <w:b/>
          <w:u w:val="single"/>
        </w:rPr>
      </w:pPr>
      <w:r>
        <w:rPr>
          <w:b/>
          <w:u w:val="single"/>
        </w:rPr>
        <w:t>ACTA MESA DE TRABAJO OT</w:t>
      </w:r>
      <w:r w:rsidR="00F805A1">
        <w:rPr>
          <w:b/>
          <w:u w:val="single"/>
        </w:rPr>
        <w:t>8</w:t>
      </w:r>
      <w:r w:rsidR="002E1525">
        <w:rPr>
          <w:b/>
          <w:u w:val="single"/>
        </w:rPr>
        <w:t xml:space="preserve"> Y OT9</w:t>
      </w:r>
      <w:r>
        <w:rPr>
          <w:b/>
          <w:u w:val="single"/>
        </w:rPr>
        <w:t xml:space="preserve">: </w:t>
      </w:r>
      <w:r w:rsidR="00F805A1">
        <w:rPr>
          <w:b/>
          <w:u w:val="single"/>
        </w:rPr>
        <w:t>Promover la sostenibilidad y calidad en el empleo y favorecer la movilidad laboral</w:t>
      </w:r>
      <w:r w:rsidR="002E1525">
        <w:rPr>
          <w:b/>
          <w:u w:val="single"/>
        </w:rPr>
        <w:t>, y promover la inclusión social y luchar contra la pobreza y cualquier otra forma de discriminación</w:t>
      </w:r>
    </w:p>
    <w:p w:rsidR="002A2FC3" w:rsidRDefault="002A2FC3" w:rsidP="002A2FC3">
      <w:pPr>
        <w:ind w:left="0" w:firstLine="0"/>
        <w:jc w:val="center"/>
        <w:rPr>
          <w:b/>
          <w:u w:val="single"/>
        </w:rPr>
      </w:pPr>
    </w:p>
    <w:p w:rsidR="0029731C" w:rsidRDefault="0029731C" w:rsidP="00312DC0">
      <w:pPr>
        <w:ind w:left="0" w:firstLine="0"/>
        <w:jc w:val="center"/>
        <w:rPr>
          <w:b/>
          <w:u w:val="single"/>
        </w:rPr>
      </w:pPr>
    </w:p>
    <w:p w:rsidR="000723DD" w:rsidRDefault="002E1525" w:rsidP="00A9507E">
      <w:pPr>
        <w:ind w:left="0" w:firstLine="0"/>
        <w:jc w:val="center"/>
        <w:rPr>
          <w:b/>
        </w:rPr>
      </w:pPr>
      <w:r>
        <w:rPr>
          <w:b/>
        </w:rPr>
        <w:t>Jueves 10</w:t>
      </w:r>
      <w:r w:rsidR="00B93410" w:rsidRPr="00B93410">
        <w:rPr>
          <w:b/>
        </w:rPr>
        <w:t xml:space="preserve"> de noviembre de 2016</w:t>
      </w:r>
    </w:p>
    <w:p w:rsidR="00B93410" w:rsidRDefault="00B93410" w:rsidP="00A9507E">
      <w:pPr>
        <w:ind w:left="0" w:firstLine="0"/>
        <w:jc w:val="center"/>
      </w:pPr>
    </w:p>
    <w:p w:rsidR="00A9507E" w:rsidRDefault="00A9507E" w:rsidP="00F82505">
      <w:pPr>
        <w:ind w:left="0" w:firstLine="0"/>
        <w:jc w:val="both"/>
      </w:pPr>
      <w:r>
        <w:t>Lugar: Centro Promoción Ciudadana “El Puntal”.</w:t>
      </w:r>
    </w:p>
    <w:p w:rsidR="00040470" w:rsidRDefault="00040470" w:rsidP="00F82505">
      <w:pPr>
        <w:ind w:left="0" w:firstLine="0"/>
        <w:jc w:val="both"/>
      </w:pPr>
    </w:p>
    <w:p w:rsidR="00A9507E" w:rsidRDefault="00A9507E" w:rsidP="00F82505">
      <w:pPr>
        <w:ind w:left="0" w:firstLine="0"/>
        <w:jc w:val="both"/>
      </w:pPr>
      <w:r>
        <w:t>Horario: 1</w:t>
      </w:r>
      <w:r w:rsidR="002A2FC3">
        <w:t>7</w:t>
      </w:r>
      <w:r>
        <w:t>:30 – 20:30</w:t>
      </w:r>
    </w:p>
    <w:p w:rsidR="00A9507E" w:rsidRDefault="00A9507E" w:rsidP="00F82505">
      <w:pPr>
        <w:ind w:left="0" w:firstLine="0"/>
        <w:jc w:val="both"/>
        <w:rPr>
          <w:u w:val="single"/>
        </w:rPr>
      </w:pPr>
    </w:p>
    <w:p w:rsidR="00D46743" w:rsidRDefault="00D46743" w:rsidP="00D46743">
      <w:pPr>
        <w:ind w:left="0" w:firstLine="0"/>
        <w:jc w:val="both"/>
        <w:rPr>
          <w:u w:val="single"/>
        </w:rPr>
      </w:pPr>
      <w:r w:rsidRPr="00A9507E">
        <w:rPr>
          <w:u w:val="single"/>
        </w:rPr>
        <w:t>Asistentes:</w:t>
      </w:r>
    </w:p>
    <w:p w:rsidR="00D46743" w:rsidRDefault="00D46743" w:rsidP="00D46743">
      <w:pPr>
        <w:ind w:left="0" w:firstLine="0"/>
        <w:jc w:val="both"/>
        <w:rPr>
          <w:u w:val="single"/>
        </w:rPr>
      </w:pP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A.V. Los Corrales</w:t>
      </w:r>
    </w:p>
    <w:p w:rsidR="001E5FEA" w:rsidRDefault="001E5FEA" w:rsidP="001E5FEA">
      <w:pPr>
        <w:pStyle w:val="Prrafodelista"/>
        <w:numPr>
          <w:ilvl w:val="0"/>
          <w:numId w:val="19"/>
        </w:numPr>
        <w:ind w:left="426"/>
        <w:jc w:val="both"/>
      </w:pPr>
      <w:r>
        <w:t>Ganar Cádiz en Común</w:t>
      </w:r>
      <w:r w:rsidRPr="000723DD">
        <w:t xml:space="preserve"> 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Movimiento en lucha contra el Desempleo y la Exclusión Social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 xml:space="preserve">Colectivo Amigas al Sur 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FACUA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Fundación Márgenes y Vínculos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Asociación Cultural Flamenca</w:t>
      </w:r>
    </w:p>
    <w:p w:rsidR="00564E0E" w:rsidRPr="004D2175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Movimiento en lucha contra el Desempleo y la Exclusión Social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 w:rsidRPr="007642B0">
        <w:t>Asociación de familiares, allegados y personas con enfermedad mental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 w:rsidRPr="00DF69ED">
        <w:t>A</w:t>
      </w:r>
      <w:r>
        <w:t>lbergue Hogar “Despertares”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PROCASA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Confederación de Empresarios de la Provincia de Cádiz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A.V. Claridad Cerro del Moro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Movimiento en lucha contra el Desempleo y la Exclusión Social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Cruz Roja Española Cádiz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CRAC-Mesa de  Personas sin Hogar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Cátedra Emprendedores UCA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Federación de Comercio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Ganar Cádiz en Común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Sindicato Autonomía Obrera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Delegación Territorial en Cádiz Scouts de Andalucía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Asociación Nivel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Liga Gaditana de la Educación y Cultura Popular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Asociación ALENDOY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A.V. Bahía Gaditana.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Centro Mujer Gades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 w:rsidRPr="00F1614A">
        <w:t>Fundación Municipal de la Mujer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Colegio Profesional de Trabajo Social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Liga Gaditana de la Educación y Cultura Popular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Asociación CARDIJN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lastRenderedPageBreak/>
        <w:t xml:space="preserve">Asociación ALENDOY 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Movimiento en lucha contra el Desempleo y la Exclusión Social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Área de Asuntos Sociales Ayuntamiento de Cádiz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Novena Tte. Alcalde de Ayuntamiento de Cádiz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Movimiento en lucha contra el Desempleo y la Exclusión Social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P</w:t>
      </w:r>
      <w:r w:rsidR="00F863C8">
        <w:t>odemos</w:t>
      </w:r>
      <w:r>
        <w:t xml:space="preserve"> Cádiz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Colectivo CEPA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 w:rsidRPr="00F1614A">
        <w:t>Fundación ONCE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Fundación Centro Tierra de Todos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 xml:space="preserve">Plan C 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>APDHA Cádiz</w:t>
      </w:r>
    </w:p>
    <w:p w:rsidR="00564E0E" w:rsidRDefault="00564E0E" w:rsidP="00564E0E">
      <w:pPr>
        <w:pStyle w:val="Prrafodelista"/>
        <w:numPr>
          <w:ilvl w:val="0"/>
          <w:numId w:val="19"/>
        </w:numPr>
        <w:ind w:left="426"/>
        <w:jc w:val="both"/>
      </w:pPr>
      <w:r>
        <w:t xml:space="preserve">Economía del Bien Común </w:t>
      </w:r>
    </w:p>
    <w:p w:rsidR="001E5FEA" w:rsidRPr="001E5FEA" w:rsidRDefault="001E5FEA" w:rsidP="001E5FEA">
      <w:pPr>
        <w:pStyle w:val="Prrafodelista"/>
        <w:numPr>
          <w:ilvl w:val="0"/>
          <w:numId w:val="19"/>
        </w:numPr>
        <w:ind w:left="426"/>
        <w:jc w:val="both"/>
        <w:rPr>
          <w:u w:val="single"/>
        </w:rPr>
      </w:pPr>
      <w:r w:rsidRPr="003904AD">
        <w:t>Asoci</w:t>
      </w:r>
      <w:r>
        <w:t>ación Para la Mediación Social EQUA</w:t>
      </w:r>
    </w:p>
    <w:p w:rsidR="001E5FEA" w:rsidRPr="001E5FEA" w:rsidRDefault="001E5FEA" w:rsidP="001E5FEA">
      <w:pPr>
        <w:pStyle w:val="Prrafodelista"/>
        <w:numPr>
          <w:ilvl w:val="0"/>
          <w:numId w:val="19"/>
        </w:numPr>
        <w:ind w:left="426"/>
        <w:jc w:val="both"/>
        <w:rPr>
          <w:u w:val="single"/>
        </w:rPr>
      </w:pPr>
      <w:r w:rsidRPr="000723DD">
        <w:t>Instituto de Fomento, Empleo y Formación</w:t>
      </w:r>
      <w:r>
        <w:t xml:space="preserve"> (IFEF) Ayuntamiento de Cádiz</w:t>
      </w:r>
      <w:r w:rsidRPr="000723DD">
        <w:t>.</w:t>
      </w:r>
    </w:p>
    <w:p w:rsidR="00362FBC" w:rsidRDefault="00362FBC" w:rsidP="00362FBC">
      <w:pPr>
        <w:ind w:left="0" w:firstLine="0"/>
      </w:pPr>
    </w:p>
    <w:p w:rsidR="00362FBC" w:rsidRDefault="00362FBC" w:rsidP="00362FBC">
      <w:pPr>
        <w:ind w:left="0" w:firstLine="0"/>
        <w:jc w:val="right"/>
      </w:pPr>
      <w:r>
        <w:t>NÚMERO TOTAL DE ASISTENTES: 58</w:t>
      </w:r>
    </w:p>
    <w:p w:rsidR="002A2FC3" w:rsidRPr="00DF69ED" w:rsidRDefault="002A2FC3" w:rsidP="002A2FC3">
      <w:pPr>
        <w:pStyle w:val="Prrafodelista"/>
        <w:ind w:left="750" w:firstLine="0"/>
        <w:jc w:val="both"/>
      </w:pPr>
    </w:p>
    <w:p w:rsidR="00AF1ADF" w:rsidRDefault="00AF1ADF" w:rsidP="00F82505">
      <w:pPr>
        <w:jc w:val="both"/>
      </w:pPr>
    </w:p>
    <w:p w:rsidR="00F863C8" w:rsidRDefault="00F863C8" w:rsidP="00F863C8">
      <w:pPr>
        <w:ind w:left="0" w:firstLine="708"/>
        <w:jc w:val="both"/>
      </w:pPr>
      <w:r>
        <w:t>Apertura de la sesión de trabajo con la presentación de la Estrategia EDUSI “Cádiz 2020”,  indicadores,  líneas de actuación del  Objetivo Temático Nº 8 y 9 y proceso participativo. Distribución de los/as asistentes en ocho grupos, selección de cinco propuestas, puesta en común y priorización de las mismas.</w:t>
      </w:r>
    </w:p>
    <w:p w:rsidR="00A95024" w:rsidRPr="00D84B07" w:rsidRDefault="00A95024" w:rsidP="00F82505">
      <w:pPr>
        <w:jc w:val="both"/>
      </w:pPr>
    </w:p>
    <w:p w:rsidR="0041038D" w:rsidRDefault="0041038D" w:rsidP="00F82BF5">
      <w:pPr>
        <w:ind w:left="0" w:firstLine="0"/>
        <w:jc w:val="both"/>
        <w:rPr>
          <w:b/>
          <w:sz w:val="28"/>
          <w:szCs w:val="28"/>
          <w:u w:val="single"/>
        </w:rPr>
      </w:pPr>
    </w:p>
    <w:p w:rsidR="008D3998" w:rsidRDefault="008D3998" w:rsidP="008D3998">
      <w:pPr>
        <w:ind w:left="0" w:firstLine="0"/>
        <w:jc w:val="both"/>
      </w:pPr>
    </w:p>
    <w:p w:rsidR="00064764" w:rsidRDefault="00064764" w:rsidP="00064764">
      <w:pPr>
        <w:ind w:left="0" w:firstLine="0"/>
        <w:jc w:val="center"/>
        <w:rPr>
          <w:b/>
        </w:rPr>
      </w:pPr>
      <w:r>
        <w:rPr>
          <w:b/>
        </w:rPr>
        <w:t>ACUERDO FINAL</w:t>
      </w:r>
    </w:p>
    <w:p w:rsidR="008D3998" w:rsidRDefault="008D3998" w:rsidP="008D3998">
      <w:pPr>
        <w:ind w:left="0" w:firstLine="0"/>
        <w:jc w:val="both"/>
      </w:pPr>
    </w:p>
    <w:p w:rsidR="008D3998" w:rsidRDefault="008D3998" w:rsidP="008D3998">
      <w:pPr>
        <w:ind w:left="0" w:firstLine="0"/>
        <w:jc w:val="both"/>
      </w:pPr>
      <w:r>
        <w:t xml:space="preserve">1.- </w:t>
      </w:r>
      <w:r w:rsidRPr="00922DC1">
        <w:t>Crea</w:t>
      </w:r>
      <w:r>
        <w:t xml:space="preserve">ción de un centro referente con fines de uso social, ocio, formativo y dinamizador, dirigido a colectivos diversos, dotado de un equipo de educadores/as con fuerte presencia y acción de calle (educadores de calle) y con extensión a entidades y centros educativos. </w:t>
      </w:r>
      <w:r w:rsidRPr="00611C08">
        <w:rPr>
          <w:b/>
        </w:rPr>
        <w:t>Recuperar los antiguos depósitos de tabacalera como centros integrales de dinamización de los barrios</w:t>
      </w:r>
      <w:r>
        <w:t xml:space="preserve"> (</w:t>
      </w:r>
      <w:r w:rsidRPr="00707D32">
        <w:t xml:space="preserve">cursos, cultura, comedores sociales, atención a personas mayores, viveros de empresa, </w:t>
      </w:r>
      <w:proofErr w:type="spellStart"/>
      <w:r w:rsidRPr="00707D32">
        <w:t>etc</w:t>
      </w:r>
      <w:proofErr w:type="spellEnd"/>
      <w:r w:rsidRPr="00707D32">
        <w:t>).</w:t>
      </w:r>
    </w:p>
    <w:p w:rsidR="008D3998" w:rsidRPr="00707D32" w:rsidRDefault="008D3998" w:rsidP="008D3998">
      <w:pPr>
        <w:ind w:left="0" w:firstLine="0"/>
        <w:jc w:val="both"/>
      </w:pPr>
    </w:p>
    <w:p w:rsidR="008D3998" w:rsidRDefault="008D3998" w:rsidP="008D3998">
      <w:pPr>
        <w:ind w:left="0" w:firstLine="0"/>
        <w:jc w:val="both"/>
      </w:pPr>
      <w:r>
        <w:t xml:space="preserve">2.- Creación  de una </w:t>
      </w:r>
      <w:r>
        <w:rPr>
          <w:b/>
        </w:rPr>
        <w:t>base de d</w:t>
      </w:r>
      <w:r w:rsidRPr="00611C08">
        <w:rPr>
          <w:b/>
        </w:rPr>
        <w:t>atos de recursos</w:t>
      </w:r>
      <w:r>
        <w:rPr>
          <w:b/>
        </w:rPr>
        <w:t xml:space="preserve"> (Banco de recursos)</w:t>
      </w:r>
      <w:r w:rsidRPr="00611C08">
        <w:rPr>
          <w:b/>
        </w:rPr>
        <w:t xml:space="preserve"> públicos y privados</w:t>
      </w:r>
      <w:r>
        <w:t xml:space="preserve"> así como humanos que sirva de soporte de diagnóstico de la zona, impulsando la coordinación de los diferentes recursos y la difusión de los mismos</w:t>
      </w:r>
      <w:r w:rsidRPr="00404F2E">
        <w:t>.</w:t>
      </w:r>
    </w:p>
    <w:p w:rsidR="008D3998" w:rsidRDefault="008D3998" w:rsidP="008D3998">
      <w:pPr>
        <w:ind w:left="0" w:firstLine="0"/>
        <w:jc w:val="both"/>
      </w:pPr>
    </w:p>
    <w:p w:rsidR="008D3998" w:rsidRDefault="008D3998" w:rsidP="008D3998">
      <w:pPr>
        <w:ind w:left="0" w:firstLine="0"/>
        <w:jc w:val="both"/>
      </w:pPr>
      <w:r>
        <w:rPr>
          <w:b/>
        </w:rPr>
        <w:t xml:space="preserve">3.- </w:t>
      </w:r>
      <w:r w:rsidRPr="00611C08">
        <w:rPr>
          <w:b/>
        </w:rPr>
        <w:t>Rehabilitación y mantenimiento general de viviendas</w:t>
      </w:r>
      <w:r>
        <w:t>, haciendo especial hincapié en la accesibilidad y en los colectivos en exclusión o en peligro de estarlo. Programas de formación empleo.</w:t>
      </w:r>
    </w:p>
    <w:p w:rsidR="008D3998" w:rsidRPr="00404F2E" w:rsidRDefault="008D3998" w:rsidP="008D3998">
      <w:pPr>
        <w:ind w:left="0" w:firstLine="0"/>
        <w:jc w:val="both"/>
      </w:pPr>
    </w:p>
    <w:p w:rsidR="008D3998" w:rsidRDefault="008D3998" w:rsidP="008D3998">
      <w:pPr>
        <w:ind w:left="0" w:firstLine="0"/>
        <w:jc w:val="both"/>
      </w:pPr>
      <w:r>
        <w:rPr>
          <w:b/>
        </w:rPr>
        <w:t xml:space="preserve">4.- </w:t>
      </w:r>
      <w:r w:rsidRPr="00611C08">
        <w:rPr>
          <w:b/>
        </w:rPr>
        <w:t>Fomento de la economía social y solidaria en todos sus pasos</w:t>
      </w:r>
      <w:r w:rsidRPr="003C2E2A">
        <w:t xml:space="preserve">: </w:t>
      </w:r>
      <w:r>
        <w:t xml:space="preserve">formación, apoyo técnico y creación de redes de cooperación. Teniendo como uno de sus objetivos la cobertura de necesidades básicas. </w:t>
      </w:r>
    </w:p>
    <w:p w:rsidR="008D3998" w:rsidRDefault="008D3998" w:rsidP="008D3998">
      <w:pPr>
        <w:ind w:left="0" w:firstLine="0"/>
        <w:jc w:val="both"/>
      </w:pPr>
    </w:p>
    <w:p w:rsidR="008D3998" w:rsidRPr="00D908E4" w:rsidRDefault="008D3998" w:rsidP="008D3998">
      <w:pPr>
        <w:ind w:left="0" w:firstLine="0"/>
        <w:jc w:val="both"/>
      </w:pPr>
      <w:r>
        <w:rPr>
          <w:b/>
        </w:rPr>
        <w:t xml:space="preserve">5.- </w:t>
      </w:r>
      <w:r w:rsidRPr="00611C08">
        <w:rPr>
          <w:b/>
        </w:rPr>
        <w:t>Itinerarios de inclusión social</w:t>
      </w:r>
      <w:r w:rsidRPr="00D908E4">
        <w:t xml:space="preserve">, para el </w:t>
      </w:r>
      <w:r>
        <w:t>fortalecimiento</w:t>
      </w:r>
      <w:r w:rsidRPr="00D908E4">
        <w:t xml:space="preserve"> ciudadano y vecinal, que permita actuar desde la prevención, interviniendo especialmente con aquellos colectivos de especial vulnerabilidad</w:t>
      </w:r>
      <w:r>
        <w:t>, (mayores, jóvenes, inmigrantes, personas sin hogar).</w:t>
      </w:r>
    </w:p>
    <w:p w:rsidR="008D3998" w:rsidRPr="00404F2E" w:rsidRDefault="008D3998" w:rsidP="008D3998">
      <w:pPr>
        <w:ind w:left="0" w:firstLine="0"/>
        <w:jc w:val="both"/>
      </w:pPr>
      <w:r>
        <w:rPr>
          <w:b/>
        </w:rPr>
        <w:t xml:space="preserve">6.- </w:t>
      </w:r>
      <w:r w:rsidRPr="00611C08">
        <w:rPr>
          <w:b/>
        </w:rPr>
        <w:t xml:space="preserve">Mejorar </w:t>
      </w:r>
      <w:proofErr w:type="spellStart"/>
      <w:r w:rsidRPr="00611C08">
        <w:rPr>
          <w:b/>
        </w:rPr>
        <w:t>empleabilidad</w:t>
      </w:r>
      <w:proofErr w:type="spellEnd"/>
      <w:r w:rsidRPr="00DF41F4">
        <w:t xml:space="preserve"> a través de la adquisición y/o actualización de competencias profesionales que estén relacionadas con la rehabilitación de v</w:t>
      </w:r>
      <w:r>
        <w:t xml:space="preserve">ivienda, energías renovables interviniendo especialmente en colectivos vulnerables. </w:t>
      </w:r>
      <w:r w:rsidRPr="00323BE7">
        <w:rPr>
          <w:b/>
        </w:rPr>
        <w:t>Formación con prácticas profesionales</w:t>
      </w:r>
      <w:r>
        <w:t>.</w:t>
      </w:r>
    </w:p>
    <w:p w:rsidR="008D3998" w:rsidRDefault="008D3998" w:rsidP="008D3998">
      <w:pPr>
        <w:ind w:left="0" w:firstLine="0"/>
        <w:jc w:val="both"/>
      </w:pPr>
    </w:p>
    <w:p w:rsidR="0041038D" w:rsidRDefault="0041038D" w:rsidP="008D3998">
      <w:pPr>
        <w:ind w:left="0" w:firstLine="0"/>
        <w:jc w:val="both"/>
      </w:pPr>
    </w:p>
    <w:sectPr w:rsidR="0041038D" w:rsidSect="00B22A0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F8" w:rsidRDefault="00E72CF8" w:rsidP="00DF68FA">
      <w:r>
        <w:separator/>
      </w:r>
    </w:p>
  </w:endnote>
  <w:endnote w:type="continuationSeparator" w:id="0">
    <w:p w:rsidR="00E72CF8" w:rsidRDefault="00E72CF8" w:rsidP="00DF6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493"/>
      <w:docPartObj>
        <w:docPartGallery w:val="Page Numbers (Bottom of Page)"/>
        <w:docPartUnique/>
      </w:docPartObj>
    </w:sdtPr>
    <w:sdtContent>
      <w:p w:rsidR="008D3998" w:rsidRDefault="00925E9F">
        <w:pPr>
          <w:pStyle w:val="Piedepgina"/>
          <w:jc w:val="right"/>
        </w:pPr>
        <w:fldSimple w:instr=" PAGE   \* MERGEFORMAT ">
          <w:r w:rsidR="00064764">
            <w:rPr>
              <w:noProof/>
            </w:rPr>
            <w:t>1</w:t>
          </w:r>
        </w:fldSimple>
      </w:p>
    </w:sdtContent>
  </w:sdt>
  <w:p w:rsidR="008D3998" w:rsidRDefault="008D39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F8" w:rsidRDefault="00E72CF8" w:rsidP="00DF68FA">
      <w:r>
        <w:separator/>
      </w:r>
    </w:p>
  </w:footnote>
  <w:footnote w:type="continuationSeparator" w:id="0">
    <w:p w:rsidR="00E72CF8" w:rsidRDefault="00E72CF8" w:rsidP="00DF6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98" w:rsidRDefault="008D3998" w:rsidP="002E1525">
    <w:pPr>
      <w:pStyle w:val="Encabezado"/>
      <w:tabs>
        <w:tab w:val="clear" w:pos="4252"/>
      </w:tabs>
      <w:ind w:left="0" w:firstLine="0"/>
    </w:pPr>
    <w:r w:rsidRPr="00D53C47">
      <w:rPr>
        <w:noProof/>
        <w:lang w:eastAsia="es-ES"/>
      </w:rPr>
      <w:drawing>
        <wp:inline distT="0" distB="0" distL="0" distR="0">
          <wp:extent cx="1514475" cy="1076325"/>
          <wp:effectExtent l="0" t="0" r="0" b="0"/>
          <wp:docPr id="16" name="Imagen 1" descr="CadizDiceSIaLaEDUSI_Logo_RGB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dizDiceSIaLaEDUSI_Logo_RGB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s-ES"/>
      </w:rPr>
      <w:drawing>
        <wp:inline distT="0" distB="0" distL="0" distR="0">
          <wp:extent cx="1038225" cy="885825"/>
          <wp:effectExtent l="19050" t="0" r="9525" b="0"/>
          <wp:docPr id="17" name="Imagen 2" descr="Resultado de imagen de union europea un forma de hacer 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union europea un forma de hacer europ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3998" w:rsidRDefault="008D3998" w:rsidP="002E1525">
    <w:pPr>
      <w:pStyle w:val="Encabezado"/>
      <w:ind w:left="0" w:firstLine="0"/>
    </w:pPr>
  </w:p>
  <w:p w:rsidR="008D3998" w:rsidRDefault="008D399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344"/>
    <w:multiLevelType w:val="hybridMultilevel"/>
    <w:tmpl w:val="4468B4C4"/>
    <w:lvl w:ilvl="0" w:tplc="150010CE">
      <w:start w:val="2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68B4"/>
    <w:multiLevelType w:val="hybridMultilevel"/>
    <w:tmpl w:val="07E2C188"/>
    <w:lvl w:ilvl="0" w:tplc="83328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9157E"/>
    <w:multiLevelType w:val="hybridMultilevel"/>
    <w:tmpl w:val="2E9A2612"/>
    <w:lvl w:ilvl="0" w:tplc="8DF0D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DF3"/>
    <w:multiLevelType w:val="hybridMultilevel"/>
    <w:tmpl w:val="46FC83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57077E"/>
    <w:multiLevelType w:val="hybridMultilevel"/>
    <w:tmpl w:val="4B42B11A"/>
    <w:lvl w:ilvl="0" w:tplc="EA602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F1585"/>
    <w:multiLevelType w:val="hybridMultilevel"/>
    <w:tmpl w:val="9F8A1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E2E65"/>
    <w:multiLevelType w:val="hybridMultilevel"/>
    <w:tmpl w:val="40A2E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D5E85"/>
    <w:multiLevelType w:val="hybridMultilevel"/>
    <w:tmpl w:val="DBD295DA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9920523"/>
    <w:multiLevelType w:val="hybridMultilevel"/>
    <w:tmpl w:val="5202AE44"/>
    <w:lvl w:ilvl="0" w:tplc="C8E47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62DB4"/>
    <w:multiLevelType w:val="hybridMultilevel"/>
    <w:tmpl w:val="08980D28"/>
    <w:lvl w:ilvl="0" w:tplc="5194165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A743073"/>
    <w:multiLevelType w:val="hybridMultilevel"/>
    <w:tmpl w:val="4BA8FB62"/>
    <w:lvl w:ilvl="0" w:tplc="99B41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81A73"/>
    <w:multiLevelType w:val="hybridMultilevel"/>
    <w:tmpl w:val="157A2B24"/>
    <w:lvl w:ilvl="0" w:tplc="DE7A93CA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45D658A6"/>
    <w:multiLevelType w:val="hybridMultilevel"/>
    <w:tmpl w:val="26C25632"/>
    <w:lvl w:ilvl="0" w:tplc="87704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665E"/>
    <w:multiLevelType w:val="hybridMultilevel"/>
    <w:tmpl w:val="3378EFBA"/>
    <w:lvl w:ilvl="0" w:tplc="2AF8C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02D95"/>
    <w:multiLevelType w:val="hybridMultilevel"/>
    <w:tmpl w:val="08980D28"/>
    <w:lvl w:ilvl="0" w:tplc="5194165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333C83"/>
    <w:multiLevelType w:val="hybridMultilevel"/>
    <w:tmpl w:val="08980D28"/>
    <w:lvl w:ilvl="0" w:tplc="5194165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44D332A"/>
    <w:multiLevelType w:val="hybridMultilevel"/>
    <w:tmpl w:val="3BC8FACA"/>
    <w:lvl w:ilvl="0" w:tplc="16D44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361F2"/>
    <w:multiLevelType w:val="hybridMultilevel"/>
    <w:tmpl w:val="08980D28"/>
    <w:lvl w:ilvl="0" w:tplc="5194165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D090DA6"/>
    <w:multiLevelType w:val="hybridMultilevel"/>
    <w:tmpl w:val="94B8FEC4"/>
    <w:lvl w:ilvl="0" w:tplc="D0FA8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2"/>
  </w:num>
  <w:num w:numId="5">
    <w:abstractNumId w:val="8"/>
  </w:num>
  <w:num w:numId="6">
    <w:abstractNumId w:val="15"/>
  </w:num>
  <w:num w:numId="7">
    <w:abstractNumId w:val="7"/>
  </w:num>
  <w:num w:numId="8">
    <w:abstractNumId w:val="6"/>
  </w:num>
  <w:num w:numId="9">
    <w:abstractNumId w:val="9"/>
  </w:num>
  <w:num w:numId="10">
    <w:abstractNumId w:val="17"/>
  </w:num>
  <w:num w:numId="11">
    <w:abstractNumId w:val="14"/>
  </w:num>
  <w:num w:numId="12">
    <w:abstractNumId w:val="5"/>
  </w:num>
  <w:num w:numId="13">
    <w:abstractNumId w:val="0"/>
  </w:num>
  <w:num w:numId="14">
    <w:abstractNumId w:val="16"/>
  </w:num>
  <w:num w:numId="15">
    <w:abstractNumId w:val="4"/>
  </w:num>
  <w:num w:numId="16">
    <w:abstractNumId w:val="18"/>
  </w:num>
  <w:num w:numId="17">
    <w:abstractNumId w:val="1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F7805"/>
    <w:rsid w:val="0001265D"/>
    <w:rsid w:val="0001588F"/>
    <w:rsid w:val="00040470"/>
    <w:rsid w:val="0006371E"/>
    <w:rsid w:val="00064764"/>
    <w:rsid w:val="000723DD"/>
    <w:rsid w:val="000847AD"/>
    <w:rsid w:val="000A6CAD"/>
    <w:rsid w:val="000B0220"/>
    <w:rsid w:val="000B551D"/>
    <w:rsid w:val="000F07C5"/>
    <w:rsid w:val="000F0B82"/>
    <w:rsid w:val="001009D2"/>
    <w:rsid w:val="001265EB"/>
    <w:rsid w:val="0013756C"/>
    <w:rsid w:val="00154759"/>
    <w:rsid w:val="00177FBA"/>
    <w:rsid w:val="00182B3A"/>
    <w:rsid w:val="001B2D5F"/>
    <w:rsid w:val="001B4924"/>
    <w:rsid w:val="001D5368"/>
    <w:rsid w:val="001E5FEA"/>
    <w:rsid w:val="001E65EC"/>
    <w:rsid w:val="001F142E"/>
    <w:rsid w:val="00212DCF"/>
    <w:rsid w:val="00215B13"/>
    <w:rsid w:val="002215D2"/>
    <w:rsid w:val="00234202"/>
    <w:rsid w:val="002415B0"/>
    <w:rsid w:val="00243D2A"/>
    <w:rsid w:val="002503CD"/>
    <w:rsid w:val="002570CD"/>
    <w:rsid w:val="0027771F"/>
    <w:rsid w:val="00290B5F"/>
    <w:rsid w:val="00293DA6"/>
    <w:rsid w:val="0029486F"/>
    <w:rsid w:val="00297268"/>
    <w:rsid w:val="0029731C"/>
    <w:rsid w:val="002A2FC3"/>
    <w:rsid w:val="002E1525"/>
    <w:rsid w:val="00300DCB"/>
    <w:rsid w:val="00312DC0"/>
    <w:rsid w:val="00317939"/>
    <w:rsid w:val="00362FBC"/>
    <w:rsid w:val="00365516"/>
    <w:rsid w:val="00390DFC"/>
    <w:rsid w:val="00394442"/>
    <w:rsid w:val="00395215"/>
    <w:rsid w:val="003A3CC8"/>
    <w:rsid w:val="003B3ABA"/>
    <w:rsid w:val="003C2E2A"/>
    <w:rsid w:val="003D255F"/>
    <w:rsid w:val="003D28A7"/>
    <w:rsid w:val="003D76A0"/>
    <w:rsid w:val="003E7185"/>
    <w:rsid w:val="003F7DC1"/>
    <w:rsid w:val="00404F2E"/>
    <w:rsid w:val="0041038D"/>
    <w:rsid w:val="00412F9E"/>
    <w:rsid w:val="00420985"/>
    <w:rsid w:val="00446680"/>
    <w:rsid w:val="00465546"/>
    <w:rsid w:val="00476B65"/>
    <w:rsid w:val="00480360"/>
    <w:rsid w:val="00492D30"/>
    <w:rsid w:val="00493AD8"/>
    <w:rsid w:val="004C1281"/>
    <w:rsid w:val="004C2A9E"/>
    <w:rsid w:val="004D055C"/>
    <w:rsid w:val="004D2175"/>
    <w:rsid w:val="004D6D68"/>
    <w:rsid w:val="004F1232"/>
    <w:rsid w:val="005116F8"/>
    <w:rsid w:val="005322FC"/>
    <w:rsid w:val="0054704A"/>
    <w:rsid w:val="00552F91"/>
    <w:rsid w:val="00564E0E"/>
    <w:rsid w:val="00573452"/>
    <w:rsid w:val="0058007B"/>
    <w:rsid w:val="005A2539"/>
    <w:rsid w:val="005A2987"/>
    <w:rsid w:val="005B63F9"/>
    <w:rsid w:val="006130F8"/>
    <w:rsid w:val="0061312C"/>
    <w:rsid w:val="00617EAC"/>
    <w:rsid w:val="00633FC1"/>
    <w:rsid w:val="006367E0"/>
    <w:rsid w:val="00665031"/>
    <w:rsid w:val="0067441F"/>
    <w:rsid w:val="006754CD"/>
    <w:rsid w:val="00676778"/>
    <w:rsid w:val="00677B69"/>
    <w:rsid w:val="00682B16"/>
    <w:rsid w:val="00692250"/>
    <w:rsid w:val="006A5809"/>
    <w:rsid w:val="006B556B"/>
    <w:rsid w:val="006F3CD7"/>
    <w:rsid w:val="00707D32"/>
    <w:rsid w:val="0071601E"/>
    <w:rsid w:val="007216D0"/>
    <w:rsid w:val="007A53EB"/>
    <w:rsid w:val="007B3FA2"/>
    <w:rsid w:val="007B5A38"/>
    <w:rsid w:val="007C0255"/>
    <w:rsid w:val="007C1307"/>
    <w:rsid w:val="007D2857"/>
    <w:rsid w:val="007D3FB5"/>
    <w:rsid w:val="007E3678"/>
    <w:rsid w:val="007F1B13"/>
    <w:rsid w:val="007F3FAD"/>
    <w:rsid w:val="007F405B"/>
    <w:rsid w:val="00804734"/>
    <w:rsid w:val="008351DF"/>
    <w:rsid w:val="008471E2"/>
    <w:rsid w:val="00877649"/>
    <w:rsid w:val="00877C44"/>
    <w:rsid w:val="008923C6"/>
    <w:rsid w:val="008A2C99"/>
    <w:rsid w:val="008B4DE2"/>
    <w:rsid w:val="008B6293"/>
    <w:rsid w:val="008C3E19"/>
    <w:rsid w:val="008D3998"/>
    <w:rsid w:val="008D4B9E"/>
    <w:rsid w:val="009041C8"/>
    <w:rsid w:val="00912979"/>
    <w:rsid w:val="00922DC1"/>
    <w:rsid w:val="00925E9F"/>
    <w:rsid w:val="00972D72"/>
    <w:rsid w:val="009A413C"/>
    <w:rsid w:val="009C045E"/>
    <w:rsid w:val="009C0C1F"/>
    <w:rsid w:val="009C2BF3"/>
    <w:rsid w:val="009F64E4"/>
    <w:rsid w:val="00A02865"/>
    <w:rsid w:val="00A160B7"/>
    <w:rsid w:val="00A20EC2"/>
    <w:rsid w:val="00A378FF"/>
    <w:rsid w:val="00A4159C"/>
    <w:rsid w:val="00A95024"/>
    <w:rsid w:val="00A9507E"/>
    <w:rsid w:val="00A95110"/>
    <w:rsid w:val="00A953EC"/>
    <w:rsid w:val="00AB1D6A"/>
    <w:rsid w:val="00AB3F00"/>
    <w:rsid w:val="00AB51C7"/>
    <w:rsid w:val="00AC4A6E"/>
    <w:rsid w:val="00AE33AA"/>
    <w:rsid w:val="00AE617A"/>
    <w:rsid w:val="00AF1ADF"/>
    <w:rsid w:val="00AF590D"/>
    <w:rsid w:val="00AF7805"/>
    <w:rsid w:val="00B22A02"/>
    <w:rsid w:val="00B27A4B"/>
    <w:rsid w:val="00B3161B"/>
    <w:rsid w:val="00B31D85"/>
    <w:rsid w:val="00B369C1"/>
    <w:rsid w:val="00B4695B"/>
    <w:rsid w:val="00B472DA"/>
    <w:rsid w:val="00B612FA"/>
    <w:rsid w:val="00B703E9"/>
    <w:rsid w:val="00B92568"/>
    <w:rsid w:val="00B93130"/>
    <w:rsid w:val="00B93410"/>
    <w:rsid w:val="00B93430"/>
    <w:rsid w:val="00B9401D"/>
    <w:rsid w:val="00BB45C4"/>
    <w:rsid w:val="00BD2C2E"/>
    <w:rsid w:val="00BD59FF"/>
    <w:rsid w:val="00BE207D"/>
    <w:rsid w:val="00BE4E39"/>
    <w:rsid w:val="00BF573C"/>
    <w:rsid w:val="00C03285"/>
    <w:rsid w:val="00C21A9A"/>
    <w:rsid w:val="00C3311D"/>
    <w:rsid w:val="00C5283A"/>
    <w:rsid w:val="00C86C53"/>
    <w:rsid w:val="00C93113"/>
    <w:rsid w:val="00CE4A13"/>
    <w:rsid w:val="00D03115"/>
    <w:rsid w:val="00D33031"/>
    <w:rsid w:val="00D46743"/>
    <w:rsid w:val="00D501CC"/>
    <w:rsid w:val="00D51D73"/>
    <w:rsid w:val="00D629E4"/>
    <w:rsid w:val="00D84B07"/>
    <w:rsid w:val="00D908E4"/>
    <w:rsid w:val="00DA17E7"/>
    <w:rsid w:val="00DA4FB1"/>
    <w:rsid w:val="00DA5305"/>
    <w:rsid w:val="00DA74D4"/>
    <w:rsid w:val="00DA7F14"/>
    <w:rsid w:val="00DD2930"/>
    <w:rsid w:val="00DD6E9C"/>
    <w:rsid w:val="00DE1EF2"/>
    <w:rsid w:val="00DE4231"/>
    <w:rsid w:val="00DF2C47"/>
    <w:rsid w:val="00DF41F4"/>
    <w:rsid w:val="00DF68FA"/>
    <w:rsid w:val="00DF69ED"/>
    <w:rsid w:val="00E0721B"/>
    <w:rsid w:val="00E105D8"/>
    <w:rsid w:val="00E17510"/>
    <w:rsid w:val="00E25E8F"/>
    <w:rsid w:val="00E70165"/>
    <w:rsid w:val="00E72CF8"/>
    <w:rsid w:val="00E756C3"/>
    <w:rsid w:val="00E8039E"/>
    <w:rsid w:val="00E84701"/>
    <w:rsid w:val="00E8658F"/>
    <w:rsid w:val="00EB1457"/>
    <w:rsid w:val="00F007B4"/>
    <w:rsid w:val="00F04459"/>
    <w:rsid w:val="00F063C9"/>
    <w:rsid w:val="00F1614A"/>
    <w:rsid w:val="00F30EDF"/>
    <w:rsid w:val="00F738CF"/>
    <w:rsid w:val="00F805A1"/>
    <w:rsid w:val="00F82505"/>
    <w:rsid w:val="00F82BF5"/>
    <w:rsid w:val="00F863C8"/>
    <w:rsid w:val="00FA6196"/>
    <w:rsid w:val="00FA67E8"/>
    <w:rsid w:val="00FB1483"/>
    <w:rsid w:val="00FB2DEE"/>
    <w:rsid w:val="00FD3FCB"/>
    <w:rsid w:val="00FD45EF"/>
    <w:rsid w:val="00FD5FE3"/>
    <w:rsid w:val="00FE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2D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68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68FA"/>
  </w:style>
  <w:style w:type="paragraph" w:styleId="Piedepgina">
    <w:name w:val="footer"/>
    <w:basedOn w:val="Normal"/>
    <w:link w:val="PiedepginaCar"/>
    <w:uiPriority w:val="99"/>
    <w:unhideWhenUsed/>
    <w:rsid w:val="00DF68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8FA"/>
  </w:style>
  <w:style w:type="paragraph" w:styleId="Textodeglobo">
    <w:name w:val="Balloon Text"/>
    <w:basedOn w:val="Normal"/>
    <w:link w:val="TextodegloboCar"/>
    <w:uiPriority w:val="99"/>
    <w:semiHidden/>
    <w:unhideWhenUsed/>
    <w:rsid w:val="002E15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89E7E-8D1E-4730-9E98-01CC168D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nava</dc:creator>
  <cp:lastModifiedBy>Maria Mur</cp:lastModifiedBy>
  <cp:revision>8</cp:revision>
  <cp:lastPrinted>2016-11-14T13:14:00Z</cp:lastPrinted>
  <dcterms:created xsi:type="dcterms:W3CDTF">2016-11-17T11:35:00Z</dcterms:created>
  <dcterms:modified xsi:type="dcterms:W3CDTF">2016-11-21T10:44:00Z</dcterms:modified>
</cp:coreProperties>
</file>